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Body"/>
        <w:spacing w:after="40"/>
        <w:jc w:val="center"/>
      </w:pPr>
      <w:r>
        <w:rPr>
          <w:rFonts w:ascii="Palatino Linotype" w:hAnsi="Palatino Linotype"/>
          <w:b/>
          <w:i w:val="0"/>
          <w:color w:val="07111D"/>
          <w:sz w:val="37"/>
          <w:spacing w:val="30"/>
        </w:rPr>
        <w:t>AZİZ BARIŞ ATEŞ</w:t>
      </w:r>
    </w:p>
    <w:p>
      <w:pPr>
        <w:pStyle w:val="Body"/>
        <w:spacing w:after="60"/>
        <w:jc w:val="center"/>
      </w:pPr>
      <w:r>
        <w:rPr>
          <w:rFonts w:ascii="Calibri" w:hAnsi="Calibri"/>
          <w:b/>
          <w:i w:val="0"/>
          <w:color w:val="39444D"/>
          <w:sz w:val="19"/>
          <w:spacing w:val="8"/>
        </w:rPr>
        <w:t>MOTION DESIGNER | VIDEO EDITOR | PRODUCTION AND BROADCASTING SPECIALIST</w:t>
      </w:r>
    </w:p>
    <w:p>
      <w:pPr>
        <w:pStyle w:val="Body"/>
        <w:spacing w:after="0"/>
        <w:jc w:val="center"/>
      </w:pPr>
      <w:r>
        <w:rPr>
          <w:rFonts w:ascii="Calibri" w:hAnsi="Calibri"/>
          <w:b w:val="0"/>
          <w:i w:val="0"/>
          <w:color w:val="39444D"/>
          <w:sz w:val="18"/>
        </w:rPr>
        <w:t xml:space="preserve">Istanbul, Türkiye  •  +90 531 355 21 31  •  </w:t>
      </w:r>
      <w:hyperlink r:id="rId19">
        <w:r>
          <w:rPr>
            <w:rFonts w:ascii="Calibri" w:hAnsi="Calibri"/>
            <w:color w:val="39444D"/>
            <w:sz w:val="18"/>
            <w:u w:val="none"/>
          </w:rPr>
          <w:t>atesazizbaris@gmail.com</w:t>
        </w:r>
      </w:hyperlink>
    </w:p>
    <w:p>
      <w:pPr>
        <w:pStyle w:val="Body"/>
        <w:spacing w:after="140"/>
        <w:jc w:val="center"/>
      </w:pPr>
      <w:hyperlink r:id="rId20">
        <w:r>
          <w:rPr>
            <w:rFonts w:ascii="Calibri" w:hAnsi="Calibri"/>
            <w:color w:val="39444D"/>
            <w:sz w:val="18"/>
            <w:u w:val="none"/>
          </w:rPr>
          <w:t>linkedin.com/in/azizbarisates</w:t>
        </w:r>
      </w:hyperlink>
    </w:p>
    <w:p>
      <w:pPr>
        <w:pStyle w:val="Body"/>
        <w:keepNext/>
        <w:spacing w:before="60" w:after="80"/>
        <w:jc w:val="center"/>
      </w:pPr>
      <w:r>
        <w:rPr>
          <w:rFonts w:ascii="Palatino Linotype" w:hAnsi="Palatino Linotype"/>
          <w:b/>
          <w:i w:val="0"/>
          <w:color w:val="07111D"/>
          <w:sz w:val="22"/>
          <w:spacing w:val="18"/>
        </w:rPr>
        <w:t>PROFESSIONAL SUMMARY</w:t>
      </w:r>
    </w:p>
    <w:p>
      <w:pPr>
        <w:pStyle w:val="Body"/>
        <w:spacing w:after="100"/>
        <w:jc w:val="both"/>
      </w:pPr>
      <w:r>
        <w:rPr>
          <w:rFonts w:ascii="Calibri" w:hAnsi="Calibri"/>
          <w:b w:val="0"/>
          <w:i w:val="0"/>
          <w:color w:val="39444D"/>
          <w:sz w:val="19"/>
        </w:rPr>
        <w:t>Multidisciplinary Motion Designer and Video Editor combining architectural training with more than five years of professional broadcasting experience. Produces promotional, broadcast continuity, social media, poster and campaign content for animated productions within TRT Çocuk’s Creative Affairs Department. Works across concept development, storyboarding, visual design, motion, editing, sound, color and multi-platform delivery, creating dynamic and cinematic visual systems tailored to each project’s message, audience and medium.</w:t>
      </w:r>
    </w:p>
    <w:p>
      <w:pPr>
        <w:pStyle w:val="Body"/>
        <w:keepNext/>
        <w:spacing w:before="100" w:after="60"/>
        <w:jc w:val="center"/>
      </w:pPr>
      <w:r>
        <w:rPr>
          <w:rFonts w:ascii="Palatino Linotype" w:hAnsi="Palatino Linotype"/>
          <w:b/>
          <w:i w:val="0"/>
          <w:color w:val="07111D"/>
          <w:sz w:val="22"/>
          <w:spacing w:val="18"/>
        </w:rPr>
        <w:t>CORE EXPERTISE</w:t>
      </w:r>
    </w:p>
    <w:p>
      <w:pPr>
        <w:pStyle w:val="Body"/>
        <w:spacing w:after="120"/>
        <w:jc w:val="center"/>
      </w:pPr>
      <w:r>
        <w:rPr>
          <w:rFonts w:ascii="Calibri" w:hAnsi="Calibri"/>
          <w:b w:val="0"/>
          <w:i w:val="0"/>
          <w:color w:val="39444D"/>
          <w:sz w:val="18"/>
        </w:rPr>
        <w:t>Motion Design • Video Editing • Creative Concept Development • Visual Storytelling • Storyboarding • Post-Production • Broadcast Content • Social Media Design • Key Visuals • 3D Design • Multi-Platform Delivery</w:t>
      </w:r>
    </w:p>
    <w:p>
      <w:pPr>
        <w:pStyle w:val="Body"/>
        <w:keepNext/>
        <w:spacing w:before="100" w:after="80"/>
        <w:jc w:val="center"/>
      </w:pPr>
      <w:r>
        <w:rPr>
          <w:rFonts w:ascii="Palatino Linotype" w:hAnsi="Palatino Linotype"/>
          <w:b/>
          <w:i w:val="0"/>
          <w:color w:val="07111D"/>
          <w:sz w:val="22"/>
          <w:spacing w:val="18"/>
        </w:rPr>
        <w:t>PROFESSIONAL EXPERIENCE</w:t>
      </w:r>
    </w:p>
    <w:p>
      <w:pPr>
        <w:pStyle w:val="Body"/>
        <w:keepNext/>
        <w:spacing w:before="80" w:after="0"/>
      </w:pPr>
      <w:r>
        <w:rPr>
          <w:rFonts w:ascii="Palatino Linotype" w:hAnsi="Palatino Linotype"/>
          <w:b/>
          <w:i w:val="0"/>
          <w:color w:val="07111D"/>
          <w:sz w:val="19"/>
          <w:spacing w:val="10"/>
        </w:rPr>
        <w:t>PRODUCTION AND BROADCASTING SPECIALIST</w:t>
      </w:r>
      <w:r>
        <w:rPr>
          <w:rFonts w:ascii="Palatino Linotype" w:hAnsi="Palatino Linotype"/>
          <w:b w:val="0"/>
          <w:i w:val="0"/>
          <w:color w:val="07111D"/>
          <w:sz w:val="19"/>
        </w:rPr>
        <w:t xml:space="preserve"> / TRT Çocuk — Creative Affairs Department</w:t>
      </w:r>
    </w:p>
    <w:p>
      <w:pPr>
        <w:pStyle w:val="Body"/>
        <w:keepNext/>
        <w:spacing w:after="44"/>
      </w:pPr>
      <w:r>
        <w:rPr>
          <w:rFonts w:ascii="Calibri" w:hAnsi="Calibri"/>
          <w:b w:val="0"/>
          <w:i/>
          <w:color w:val="5D5D5D"/>
          <w:sz w:val="18"/>
        </w:rPr>
        <w:t>Istanbul, Türkiye | December 2020 – Present</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Produced promotional films, new-episode trailers, broadcast continuity videos and multi-platform content for more than 70 distinct 2D and 3D animated productions.</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Created more than 500 motion pieces spanning concept development, storyboarding, visual design, motion design, video editing, sound editing and color finishing.</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Designed more than 100 posters and advertising assets, plus more than 300 social media and press visuals for productions and campaigns.</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Delivered content in the resolutions, durations and formats required for television broadcast, social media and digital platforms.</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Coordinated with internal creative teams and external animation studios on broadcast, promotional and social media deliverables.</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Developed multiple creative options under tight deadlines and managed revision and approval processes through final delivery.</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Worked across Adobe Premiere Pro, After Effects, Photoshop, Illustrator, Media Encoder and Cinema 4D production pipelines.</w:t>
      </w:r>
    </w:p>
    <w:p>
      <w:pPr>
        <w:pStyle w:val="Body"/>
        <w:keepNext/>
        <w:spacing w:before="120" w:after="80"/>
        <w:jc w:val="center"/>
      </w:pPr>
      <w:r>
        <w:rPr>
          <w:rFonts w:ascii="Palatino Linotype" w:hAnsi="Palatino Linotype"/>
          <w:b/>
          <w:i w:val="0"/>
          <w:color w:val="07111D"/>
          <w:sz w:val="22"/>
          <w:spacing w:val="18"/>
        </w:rPr>
        <w:t>SELECTED PROJECT</w:t>
      </w:r>
    </w:p>
    <w:p>
      <w:pPr>
        <w:pStyle w:val="Body"/>
        <w:keepNext/>
        <w:spacing w:before="80" w:after="0"/>
      </w:pPr>
      <w:r>
        <w:rPr>
          <w:rFonts w:ascii="Palatino Linotype" w:hAnsi="Palatino Linotype"/>
          <w:b/>
          <w:i w:val="0"/>
          <w:color w:val="07111D"/>
          <w:sz w:val="19"/>
          <w:spacing w:val="10"/>
        </w:rPr>
        <w:t>DORU ANIMATED SERIES — EDITORIAL DEVELOPMENT AND POST-PRODUCTION</w:t>
      </w:r>
      <w:r>
        <w:rPr>
          <w:rFonts w:ascii="Palatino Linotype" w:hAnsi="Palatino Linotype"/>
          <w:b w:val="0"/>
          <w:i w:val="0"/>
          <w:color w:val="07111D"/>
          <w:sz w:val="19"/>
        </w:rPr>
        <w:t xml:space="preserve"> / TRT Çocuk</w:t>
      </w:r>
    </w:p>
    <w:p>
      <w:pPr>
        <w:pStyle w:val="Body"/>
        <w:keepNext/>
        <w:spacing w:after="44"/>
      </w:pPr>
      <w:r>
        <w:rPr>
          <w:rFonts w:ascii="Calibri" w:hAnsi="Calibri"/>
          <w:b w:val="0"/>
          <w:i/>
          <w:color w:val="5D5D5D"/>
          <w:sz w:val="18"/>
        </w:rPr>
        <w:t>39 Episodes | 10–12 Minutes | Audience: Ages 6–9 | 2022–2023</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Contributed to creative decisions involving scripts, synopses, character design, cinematography and plot development.</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Helped develop two new characters to strengthen narrative momentum and supported a new season arc built around them.</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Evaluated editing rhythm and narrative structure in relation to the attention span and comprehension patterns of the target age group.</w:t>
      </w:r>
    </w:p>
    <w:p>
      <w:pPr>
        <w:pStyle w:val="Body"/>
        <w:keepNext/>
        <w:spacing w:before="0" w:after="80"/>
        <w:jc w:val="center"/>
      </w:pPr>
      <w:r>
        <w:rPr>
          <w:rFonts w:ascii="Palatino Linotype" w:hAnsi="Palatino Linotype"/>
          <w:b/>
          <w:i w:val="0"/>
          <w:color w:val="07111D"/>
          <w:sz w:val="22"/>
          <w:spacing w:val="18"/>
        </w:rPr>
        <w:t>EDUCATION</w:t>
      </w:r>
    </w:p>
    <w:p>
      <w:pPr>
        <w:pStyle w:val="Body"/>
        <w:keepNext/>
        <w:spacing w:before="80" w:after="0"/>
      </w:pPr>
      <w:r>
        <w:rPr>
          <w:rFonts w:ascii="Palatino Linotype" w:hAnsi="Palatino Linotype"/>
          <w:b/>
          <w:i w:val="0"/>
          <w:color w:val="07111D"/>
          <w:sz w:val="19"/>
          <w:spacing w:val="10"/>
        </w:rPr>
        <w:t>BACHELOR OF ARCHITECTURE</w:t>
      </w:r>
      <w:r>
        <w:rPr>
          <w:rFonts w:ascii="Palatino Linotype" w:hAnsi="Palatino Linotype"/>
          <w:b w:val="0"/>
          <w:i w:val="0"/>
          <w:color w:val="07111D"/>
          <w:sz w:val="19"/>
        </w:rPr>
        <w:t xml:space="preserve"> / Bilkent University</w:t>
      </w:r>
    </w:p>
    <w:p>
      <w:pPr>
        <w:pStyle w:val="Body"/>
        <w:keepNext/>
        <w:spacing w:after="44"/>
      </w:pPr>
      <w:r>
        <w:rPr>
          <w:rFonts w:ascii="Calibri" w:hAnsi="Calibri"/>
          <w:b w:val="0"/>
          <w:i/>
          <w:color w:val="5D5D5D"/>
          <w:sz w:val="18"/>
        </w:rPr>
        <w:t>Ankara, Türkiye | September 2014 – December 2019 | English-medium program</w:t>
      </w:r>
    </w:p>
    <w:p>
      <w:pPr>
        <w:pStyle w:val="Body"/>
        <w:keepNext/>
        <w:pageBreakBefore/>
        <w:spacing w:before="140" w:after="80"/>
        <w:jc w:val="center"/>
      </w:pPr>
      <w:r>
        <w:rPr>
          <w:rFonts w:ascii="Palatino Linotype" w:hAnsi="Palatino Linotype"/>
          <w:b/>
          <w:i w:val="0"/>
          <w:color w:val="07111D"/>
          <w:sz w:val="22"/>
          <w:spacing w:val="18"/>
        </w:rPr>
        <w:t>LEADERSHIP AND ORGANIZATION</w:t>
      </w:r>
    </w:p>
    <w:p>
      <w:pPr>
        <w:pStyle w:val="Body"/>
        <w:keepNext/>
        <w:spacing w:before="80" w:after="0"/>
      </w:pPr>
      <w:r>
        <w:rPr>
          <w:rFonts w:ascii="Palatino Linotype" w:hAnsi="Palatino Linotype"/>
          <w:b/>
          <w:i w:val="0"/>
          <w:color w:val="07111D"/>
          <w:sz w:val="19"/>
          <w:spacing w:val="10"/>
        </w:rPr>
        <w:t>COORDINATOR</w:t>
      </w:r>
      <w:r>
        <w:rPr>
          <w:rFonts w:ascii="Palatino Linotype" w:hAnsi="Palatino Linotype"/>
          <w:b w:val="0"/>
          <w:i w:val="0"/>
          <w:color w:val="07111D"/>
          <w:sz w:val="19"/>
        </w:rPr>
        <w:t xml:space="preserve"> / DAS Bilkent — Design and Architecture Society</w:t>
      </w:r>
    </w:p>
    <w:p>
      <w:pPr>
        <w:pStyle w:val="Body"/>
        <w:keepNext/>
        <w:spacing w:after="44"/>
      </w:pPr>
      <w:r>
        <w:rPr>
          <w:rFonts w:ascii="Calibri" w:hAnsi="Calibri"/>
          <w:b w:val="0"/>
          <w:i/>
          <w:color w:val="5D5D5D"/>
          <w:sz w:val="18"/>
        </w:rPr>
        <w:t>Bilkent University | 2016–2019</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Led the organization and coordination of three annual Tasarım Bilkent events held in 2017, 2018 and 2019.</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Contributed to panel programs featuring approximately 12 nationally and internationally recognized architects and design professionals each year.</w:t>
      </w:r>
    </w:p>
    <w:p>
      <w:pPr>
        <w:pStyle w:val="Body"/>
        <w:keepLines/>
        <w:spacing w:after="27"/>
        <w:ind w:left="331" w:hanging="216"/>
      </w:pPr>
      <w:r>
        <w:rPr>
          <w:rFonts w:ascii="Calibri" w:hAnsi="Calibri"/>
          <w:b w:val="0"/>
          <w:i w:val="0"/>
          <w:color w:val="39444D"/>
          <w:sz w:val="18"/>
        </w:rPr>
        <w:t xml:space="preserve">▪ </w:t>
      </w:r>
      <w:r>
        <w:rPr>
          <w:rFonts w:ascii="Calibri" w:hAnsi="Calibri"/>
          <w:b w:val="0"/>
          <w:i w:val="0"/>
          <w:color w:val="39444D"/>
          <w:sz w:val="18"/>
        </w:rPr>
        <w:t>Coordinated speakers, programming, communications and event operations for annual audiences of approximately 500–1,000 participants.</w:t>
      </w:r>
    </w:p>
    <w:p>
      <w:pPr>
        <w:pStyle w:val="Body"/>
        <w:keepNext/>
        <w:spacing w:before="140" w:after="80"/>
        <w:jc w:val="center"/>
      </w:pPr>
      <w:r>
        <w:rPr>
          <w:rFonts w:ascii="Palatino Linotype" w:hAnsi="Palatino Linotype"/>
          <w:b/>
          <w:i w:val="0"/>
          <w:color w:val="07111D"/>
          <w:sz w:val="22"/>
          <w:spacing w:val="18"/>
        </w:rPr>
        <w:t>EXHIBITIONS AND SELECTED WORK</w:t>
      </w:r>
    </w:p>
    <w:p>
      <w:pPr>
        <w:pStyle w:val="Body"/>
        <w:keepNext/>
        <w:spacing w:before="80" w:after="0"/>
      </w:pPr>
      <w:r>
        <w:rPr>
          <w:rFonts w:ascii="Palatino Linotype" w:hAnsi="Palatino Linotype"/>
          <w:b/>
          <w:i w:val="0"/>
          <w:color w:val="07111D"/>
          <w:sz w:val="19"/>
          <w:spacing w:val="10"/>
        </w:rPr>
        <w:t>MINORITY SPACES — ANIMATED FILM</w:t>
      </w:r>
      <w:r>
        <w:rPr>
          <w:rFonts w:ascii="Palatino Linotype" w:hAnsi="Palatino Linotype"/>
          <w:b w:val="0"/>
          <w:i w:val="0"/>
          <w:color w:val="07111D"/>
          <w:sz w:val="19"/>
        </w:rPr>
        <w:t xml:space="preserve"> / Exhibition Project</w:t>
      </w:r>
    </w:p>
    <w:p>
      <w:pPr>
        <w:pStyle w:val="Body"/>
        <w:keepNext/>
        <w:spacing w:after="44"/>
      </w:pPr>
      <w:r>
        <w:rPr>
          <w:rFonts w:ascii="Calibri" w:hAnsi="Calibri"/>
          <w:b w:val="0"/>
          <w:i/>
          <w:color w:val="5D5D5D"/>
          <w:sz w:val="18"/>
        </w:rPr>
        <w:t>Cinema 4D and Adobe Premiere Pro | 2018</w:t>
      </w:r>
    </w:p>
    <w:p>
      <w:pPr>
        <w:pStyle w:val="Body"/>
        <w:keepLines/>
        <w:spacing w:after="40"/>
        <w:ind w:left="331" w:hanging="216"/>
      </w:pPr>
      <w:r>
        <w:rPr>
          <w:rFonts w:ascii="Calibri" w:hAnsi="Calibri"/>
          <w:b w:val="0"/>
          <w:i w:val="0"/>
          <w:color w:val="39444D"/>
          <w:sz w:val="18"/>
        </w:rPr>
        <w:t xml:space="preserve">▪ </w:t>
      </w:r>
      <w:r>
        <w:rPr>
          <w:rFonts w:ascii="Calibri" w:hAnsi="Calibri"/>
          <w:b w:val="0"/>
          <w:i w:val="0"/>
          <w:color w:val="39444D"/>
          <w:sz w:val="18"/>
        </w:rPr>
        <w:t>Produced an animated film that was screened as part of the Minority Spaces exhibition.</w:t>
      </w:r>
    </w:p>
    <w:p>
      <w:pPr>
        <w:pStyle w:val="Body"/>
        <w:keepNext/>
        <w:spacing w:before="80" w:after="0"/>
      </w:pPr>
      <w:r>
        <w:rPr>
          <w:rFonts w:ascii="Palatino Linotype" w:hAnsi="Palatino Linotype"/>
          <w:b/>
          <w:i w:val="0"/>
          <w:color w:val="07111D"/>
          <w:sz w:val="19"/>
          <w:spacing w:val="10"/>
        </w:rPr>
        <w:t>A HOUSE FOR STRAY CATS AND DOGS — EXHIBITED DESIGN PROJECT</w:t>
      </w:r>
      <w:r>
        <w:rPr>
          <w:rFonts w:ascii="Palatino Linotype" w:hAnsi="Palatino Linotype"/>
          <w:b w:val="0"/>
          <w:i w:val="0"/>
          <w:color w:val="07111D"/>
          <w:sz w:val="19"/>
        </w:rPr>
        <w:t xml:space="preserve"> / Independent Design Project</w:t>
      </w:r>
    </w:p>
    <w:p>
      <w:pPr>
        <w:pStyle w:val="Body"/>
        <w:keepNext/>
        <w:spacing w:after="44"/>
      </w:pPr>
      <w:r>
        <w:rPr>
          <w:rFonts w:ascii="Calibri" w:hAnsi="Calibri"/>
          <w:b w:val="0"/>
          <w:i/>
          <w:color w:val="5D5D5D"/>
          <w:sz w:val="18"/>
        </w:rPr>
        <w:t>Istanbul, Türkiye | 2017</w:t>
      </w:r>
    </w:p>
    <w:p>
      <w:pPr>
        <w:pStyle w:val="Body"/>
        <w:keepLines/>
        <w:spacing w:after="40"/>
        <w:ind w:left="331" w:hanging="216"/>
      </w:pPr>
      <w:r>
        <w:rPr>
          <w:rFonts w:ascii="Calibri" w:hAnsi="Calibri"/>
          <w:b w:val="0"/>
          <w:i w:val="0"/>
          <w:color w:val="39444D"/>
          <w:sz w:val="18"/>
        </w:rPr>
        <w:t xml:space="preserve">▪ </w:t>
      </w:r>
      <w:r>
        <w:rPr>
          <w:rFonts w:ascii="Calibri" w:hAnsi="Calibri"/>
          <w:b w:val="0"/>
          <w:i w:val="0"/>
          <w:color w:val="39444D"/>
          <w:sz w:val="18"/>
        </w:rPr>
        <w:t>Designed a cat shelter addressing the housing needs of stray animals; the physical design was produced and exhibited.</w:t>
      </w:r>
    </w:p>
    <w:p>
      <w:pPr>
        <w:pStyle w:val="Body"/>
        <w:keepNext/>
        <w:spacing w:before="140" w:after="80"/>
        <w:jc w:val="center"/>
      </w:pPr>
      <w:r>
        <w:rPr>
          <w:rFonts w:ascii="Palatino Linotype" w:hAnsi="Palatino Linotype"/>
          <w:b/>
          <w:i w:val="0"/>
          <w:color w:val="07111D"/>
          <w:sz w:val="22"/>
          <w:spacing w:val="18"/>
        </w:rPr>
        <w:t>TECHNICAL SKILLS</w:t>
      </w:r>
    </w:p>
    <w:p>
      <w:pPr>
        <w:pStyle w:val="Body"/>
        <w:spacing w:after="28"/>
      </w:pPr>
      <w:r>
        <w:rPr>
          <w:rFonts w:ascii="Calibri" w:hAnsi="Calibri"/>
          <w:b/>
          <w:i w:val="0"/>
          <w:color w:val="07111D"/>
          <w:sz w:val="18"/>
        </w:rPr>
        <w:t xml:space="preserve">Advanced: </w:t>
      </w:r>
      <w:r>
        <w:rPr>
          <w:rFonts w:ascii="Calibri" w:hAnsi="Calibri"/>
          <w:b w:val="0"/>
          <w:i w:val="0"/>
          <w:color w:val="39444D"/>
          <w:sz w:val="18"/>
        </w:rPr>
        <w:t>Adobe Premiere Pro, Adobe Photoshop</w:t>
      </w:r>
    </w:p>
    <w:p>
      <w:pPr>
        <w:pStyle w:val="Body"/>
        <w:spacing w:after="28"/>
      </w:pPr>
      <w:r>
        <w:rPr>
          <w:rFonts w:ascii="Calibri" w:hAnsi="Calibri"/>
          <w:b/>
          <w:i w:val="0"/>
          <w:color w:val="07111D"/>
          <w:sz w:val="18"/>
        </w:rPr>
        <w:t xml:space="preserve">Proficient: </w:t>
      </w:r>
      <w:r>
        <w:rPr>
          <w:rFonts w:ascii="Calibri" w:hAnsi="Calibri"/>
          <w:b w:val="0"/>
          <w:i w:val="0"/>
          <w:color w:val="39444D"/>
          <w:sz w:val="18"/>
        </w:rPr>
        <w:t>Adobe After Effects, Adobe Media Encoder, Cinema 4D</w:t>
      </w:r>
    </w:p>
    <w:p>
      <w:pPr>
        <w:pStyle w:val="Body"/>
        <w:spacing w:after="28"/>
      </w:pPr>
      <w:r>
        <w:rPr>
          <w:rFonts w:ascii="Calibri" w:hAnsi="Calibri"/>
          <w:b/>
          <w:i w:val="0"/>
          <w:color w:val="07111D"/>
          <w:sz w:val="18"/>
        </w:rPr>
        <w:t xml:space="preserve">Intermediate: </w:t>
      </w:r>
      <w:r>
        <w:rPr>
          <w:rFonts w:ascii="Calibri" w:hAnsi="Calibri"/>
          <w:b w:val="0"/>
          <w:i w:val="0"/>
          <w:color w:val="39444D"/>
          <w:sz w:val="18"/>
        </w:rPr>
        <w:t>Adobe Illustrator</w:t>
      </w:r>
    </w:p>
    <w:p>
      <w:pPr>
        <w:pStyle w:val="Body"/>
        <w:spacing w:after="28"/>
      </w:pPr>
      <w:r>
        <w:rPr>
          <w:rFonts w:ascii="Calibri" w:hAnsi="Calibri"/>
          <w:b/>
          <w:i w:val="0"/>
          <w:color w:val="07111D"/>
          <w:sz w:val="18"/>
        </w:rPr>
        <w:t xml:space="preserve">Working knowledge: </w:t>
      </w:r>
      <w:r>
        <w:rPr>
          <w:rFonts w:ascii="Calibri" w:hAnsi="Calibri"/>
          <w:b w:val="0"/>
          <w:i w:val="0"/>
          <w:color w:val="39444D"/>
          <w:sz w:val="18"/>
        </w:rPr>
        <w:t>Blender</w:t>
      </w:r>
    </w:p>
    <w:p>
      <w:pPr>
        <w:pStyle w:val="Body"/>
        <w:spacing w:after="50"/>
      </w:pPr>
      <w:r>
        <w:rPr>
          <w:rFonts w:ascii="Calibri" w:hAnsi="Calibri"/>
          <w:b/>
          <w:i w:val="0"/>
          <w:color w:val="07111D"/>
          <w:sz w:val="18"/>
        </w:rPr>
        <w:t xml:space="preserve">Production capabilities: </w:t>
      </w:r>
      <w:r>
        <w:rPr>
          <w:rFonts w:ascii="Calibri" w:hAnsi="Calibri"/>
          <w:b w:val="0"/>
          <w:i w:val="0"/>
          <w:color w:val="39444D"/>
          <w:sz w:val="18"/>
        </w:rPr>
        <w:t>Concept development, storyboarding, motion design, video editing, social media content, poster and key visual design, sound and color finishing, multi-format adaptation and AI-assisted workflows</w:t>
      </w:r>
    </w:p>
    <w:p>
      <w:pPr>
        <w:pStyle w:val="Body"/>
        <w:keepNext/>
        <w:spacing w:before="140" w:after="80"/>
        <w:jc w:val="center"/>
      </w:pPr>
      <w:r>
        <w:rPr>
          <w:rFonts w:ascii="Palatino Linotype" w:hAnsi="Palatino Linotype"/>
          <w:b/>
          <w:i w:val="0"/>
          <w:color w:val="07111D"/>
          <w:sz w:val="22"/>
          <w:spacing w:val="18"/>
        </w:rPr>
        <w:t>LANGUAGES</w:t>
      </w:r>
    </w:p>
    <w:p>
      <w:pPr>
        <w:pStyle w:val="Body"/>
        <w:jc w:val="center"/>
      </w:pPr>
      <w:r>
        <w:rPr>
          <w:rFonts w:ascii="Calibri" w:hAnsi="Calibri"/>
          <w:b w:val="0"/>
          <w:i w:val="0"/>
          <w:color w:val="39444D"/>
          <w:sz w:val="18"/>
        </w:rPr>
        <w:t>Turkish: Native  •  English: B2, professional working proficiency  •  Spanish: A1  •  Japanese: A1</w:t>
      </w:r>
    </w:p>
    <w:sectPr w:rsidR="00FA35A6">
      <w:headerReference w:type="default" r:id="rId15"/>
      <w:footerReference w:type="default" r:id="rId16"/>
      <w:pgSz w:w="12240" w:h="15840"/>
      <w:pgMar w:top="979" w:right="1181" w:bottom="979" w:left="118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D8C60" w14:textId="77777777" w:rsidR="00C1664A" w:rsidRDefault="00C1664A">
      <w:r>
        <w:separator/>
      </w:r>
    </w:p>
  </w:endnote>
  <w:endnote w:type="continuationSeparator" w:id="0">
    <w:p w14:paraId="1FCAE051" w14:textId="77777777" w:rsidR="00C1664A" w:rsidRDefault="00C16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Palatino">
    <w:altName w:val="Palatino Linotype"/>
    <w:charset w:val="00"/>
    <w:family w:val="roman"/>
    <w:pitch w:val="default"/>
  </w:font>
  <w:font w:name="Constantia">
    <w:panose1 w:val="02030602050306030303"/>
    <w:charset w:val="A2"/>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0A45D" w14:textId="77777777" w:rsidR="00FA35A6" w:rsidRDefault="00FA35A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493CA" w14:textId="77777777" w:rsidR="00C1664A" w:rsidRDefault="00C1664A">
      <w:r>
        <w:separator/>
      </w:r>
    </w:p>
  </w:footnote>
  <w:footnote w:type="continuationSeparator" w:id="0">
    <w:p w14:paraId="567B4585" w14:textId="77777777" w:rsidR="00C1664A" w:rsidRDefault="00C16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10D2F" w14:textId="77777777" w:rsidR="00FA35A6" w:rsidRDefault="00FA35A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6B85"/>
    <w:multiLevelType w:val="hybridMultilevel"/>
    <w:tmpl w:val="2CB0C68C"/>
    <w:styleLink w:val="ImportedStyle4"/>
    <w:lvl w:ilvl="0" w:tplc="833293A4">
      <w:start w:val="1"/>
      <w:numFmt w:val="bullet"/>
      <w:lvlText w:val="▪"/>
      <w:lvlJc w:val="left"/>
      <w:pPr>
        <w:tabs>
          <w:tab w:val="right" w:pos="934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448365A">
      <w:start w:val="1"/>
      <w:numFmt w:val="bullet"/>
      <w:lvlText w:val="○"/>
      <w:lvlJc w:val="left"/>
      <w:pPr>
        <w:tabs>
          <w:tab w:val="right" w:pos="934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0C0D148">
      <w:start w:val="1"/>
      <w:numFmt w:val="bullet"/>
      <w:lvlText w:val="■"/>
      <w:lvlJc w:val="left"/>
      <w:pPr>
        <w:tabs>
          <w:tab w:val="right" w:pos="93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5A4E4E">
      <w:start w:val="1"/>
      <w:numFmt w:val="bullet"/>
      <w:lvlText w:val="●"/>
      <w:lvlJc w:val="left"/>
      <w:pPr>
        <w:tabs>
          <w:tab w:val="right" w:pos="93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D744306">
      <w:start w:val="1"/>
      <w:numFmt w:val="bullet"/>
      <w:lvlText w:val="○"/>
      <w:lvlJc w:val="left"/>
      <w:pPr>
        <w:tabs>
          <w:tab w:val="right" w:pos="934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1E89AD6">
      <w:start w:val="1"/>
      <w:numFmt w:val="bullet"/>
      <w:lvlText w:val="■"/>
      <w:lvlJc w:val="left"/>
      <w:pPr>
        <w:tabs>
          <w:tab w:val="right" w:pos="93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F0184A">
      <w:start w:val="1"/>
      <w:numFmt w:val="bullet"/>
      <w:lvlText w:val="●"/>
      <w:lvlJc w:val="left"/>
      <w:pPr>
        <w:tabs>
          <w:tab w:val="right" w:pos="93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6E8ADEC">
      <w:start w:val="1"/>
      <w:numFmt w:val="bullet"/>
      <w:lvlText w:val="○"/>
      <w:lvlJc w:val="left"/>
      <w:pPr>
        <w:tabs>
          <w:tab w:val="right" w:pos="934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15A730E">
      <w:start w:val="1"/>
      <w:numFmt w:val="bullet"/>
      <w:lvlText w:val="■"/>
      <w:lvlJc w:val="left"/>
      <w:pPr>
        <w:tabs>
          <w:tab w:val="right" w:pos="93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A4A65DA"/>
    <w:multiLevelType w:val="hybridMultilevel"/>
    <w:tmpl w:val="79BCB666"/>
    <w:numStyleLink w:val="ImportedStyle2"/>
  </w:abstractNum>
  <w:abstractNum w:abstractNumId="2" w15:restartNumberingAfterBreak="0">
    <w:nsid w:val="242F58F7"/>
    <w:multiLevelType w:val="hybridMultilevel"/>
    <w:tmpl w:val="2CB0C68C"/>
    <w:numStyleLink w:val="ImportedStyle4"/>
  </w:abstractNum>
  <w:abstractNum w:abstractNumId="3" w15:restartNumberingAfterBreak="0">
    <w:nsid w:val="2AAE0B8E"/>
    <w:multiLevelType w:val="hybridMultilevel"/>
    <w:tmpl w:val="E4A8872C"/>
    <w:numStyleLink w:val="ImportedStyle1"/>
  </w:abstractNum>
  <w:abstractNum w:abstractNumId="4" w15:restartNumberingAfterBreak="0">
    <w:nsid w:val="44263633"/>
    <w:multiLevelType w:val="hybridMultilevel"/>
    <w:tmpl w:val="E4A8872C"/>
    <w:styleLink w:val="ImportedStyle1"/>
    <w:lvl w:ilvl="0" w:tplc="48566AA6">
      <w:start w:val="1"/>
      <w:numFmt w:val="bullet"/>
      <w:lvlText w:val="▪"/>
      <w:lvlJc w:val="left"/>
      <w:pPr>
        <w:tabs>
          <w:tab w:val="right" w:pos="934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color w:val="222A35"/>
        <w:spacing w:val="0"/>
        <w:w w:val="100"/>
        <w:kern w:val="0"/>
        <w:position w:val="0"/>
        <w:highlight w:val="none"/>
        <w:vertAlign w:val="baseline"/>
      </w:rPr>
    </w:lvl>
    <w:lvl w:ilvl="1" w:tplc="F916684C">
      <w:start w:val="1"/>
      <w:numFmt w:val="bullet"/>
      <w:lvlText w:val="○"/>
      <w:lvlJc w:val="left"/>
      <w:pPr>
        <w:tabs>
          <w:tab w:val="right" w:pos="934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222A35"/>
        <w:spacing w:val="0"/>
        <w:w w:val="100"/>
        <w:kern w:val="0"/>
        <w:position w:val="0"/>
        <w:highlight w:val="none"/>
        <w:vertAlign w:val="baseline"/>
      </w:rPr>
    </w:lvl>
    <w:lvl w:ilvl="2" w:tplc="CB2042C0">
      <w:start w:val="1"/>
      <w:numFmt w:val="bullet"/>
      <w:lvlText w:val="■"/>
      <w:lvlJc w:val="left"/>
      <w:pPr>
        <w:tabs>
          <w:tab w:val="right" w:pos="93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222A35"/>
        <w:spacing w:val="0"/>
        <w:w w:val="100"/>
        <w:kern w:val="0"/>
        <w:position w:val="0"/>
        <w:highlight w:val="none"/>
        <w:vertAlign w:val="baseline"/>
      </w:rPr>
    </w:lvl>
    <w:lvl w:ilvl="3" w:tplc="35C2DAE8">
      <w:start w:val="1"/>
      <w:numFmt w:val="bullet"/>
      <w:lvlText w:val="●"/>
      <w:lvlJc w:val="left"/>
      <w:pPr>
        <w:tabs>
          <w:tab w:val="right" w:pos="93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color w:val="222A35"/>
        <w:spacing w:val="0"/>
        <w:w w:val="100"/>
        <w:kern w:val="0"/>
        <w:position w:val="0"/>
        <w:highlight w:val="none"/>
        <w:vertAlign w:val="baseline"/>
      </w:rPr>
    </w:lvl>
    <w:lvl w:ilvl="4" w:tplc="70C81F0A">
      <w:start w:val="1"/>
      <w:numFmt w:val="bullet"/>
      <w:lvlText w:val="○"/>
      <w:lvlJc w:val="left"/>
      <w:pPr>
        <w:tabs>
          <w:tab w:val="right" w:pos="934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222A35"/>
        <w:spacing w:val="0"/>
        <w:w w:val="100"/>
        <w:kern w:val="0"/>
        <w:position w:val="0"/>
        <w:highlight w:val="none"/>
        <w:vertAlign w:val="baseline"/>
      </w:rPr>
    </w:lvl>
    <w:lvl w:ilvl="5" w:tplc="2514FCBA">
      <w:start w:val="1"/>
      <w:numFmt w:val="bullet"/>
      <w:lvlText w:val="■"/>
      <w:lvlJc w:val="left"/>
      <w:pPr>
        <w:tabs>
          <w:tab w:val="right" w:pos="93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222A35"/>
        <w:spacing w:val="0"/>
        <w:w w:val="100"/>
        <w:kern w:val="0"/>
        <w:position w:val="0"/>
        <w:highlight w:val="none"/>
        <w:vertAlign w:val="baseline"/>
      </w:rPr>
    </w:lvl>
    <w:lvl w:ilvl="6" w:tplc="1840AF04">
      <w:start w:val="1"/>
      <w:numFmt w:val="bullet"/>
      <w:lvlText w:val="●"/>
      <w:lvlJc w:val="left"/>
      <w:pPr>
        <w:tabs>
          <w:tab w:val="right" w:pos="93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color w:val="222A35"/>
        <w:spacing w:val="0"/>
        <w:w w:val="100"/>
        <w:kern w:val="0"/>
        <w:position w:val="0"/>
        <w:highlight w:val="none"/>
        <w:vertAlign w:val="baseline"/>
      </w:rPr>
    </w:lvl>
    <w:lvl w:ilvl="7" w:tplc="A71C5388">
      <w:start w:val="1"/>
      <w:numFmt w:val="bullet"/>
      <w:lvlText w:val="○"/>
      <w:lvlJc w:val="left"/>
      <w:pPr>
        <w:tabs>
          <w:tab w:val="right" w:pos="934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222A35"/>
        <w:spacing w:val="0"/>
        <w:w w:val="100"/>
        <w:kern w:val="0"/>
        <w:position w:val="0"/>
        <w:highlight w:val="none"/>
        <w:vertAlign w:val="baseline"/>
      </w:rPr>
    </w:lvl>
    <w:lvl w:ilvl="8" w:tplc="F2EE33D2">
      <w:start w:val="1"/>
      <w:numFmt w:val="bullet"/>
      <w:lvlText w:val="■"/>
      <w:lvlJc w:val="left"/>
      <w:pPr>
        <w:tabs>
          <w:tab w:val="right" w:pos="93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222A35"/>
        <w:spacing w:val="0"/>
        <w:w w:val="100"/>
        <w:kern w:val="0"/>
        <w:position w:val="0"/>
        <w:highlight w:val="none"/>
        <w:vertAlign w:val="baseline"/>
      </w:rPr>
    </w:lvl>
  </w:abstractNum>
  <w:abstractNum w:abstractNumId="5" w15:restartNumberingAfterBreak="0">
    <w:nsid w:val="47EB520B"/>
    <w:multiLevelType w:val="hybridMultilevel"/>
    <w:tmpl w:val="79BCB666"/>
    <w:styleLink w:val="ImportedStyle2"/>
    <w:lvl w:ilvl="0" w:tplc="10BA0520">
      <w:start w:val="1"/>
      <w:numFmt w:val="bullet"/>
      <w:lvlText w:val="▪"/>
      <w:lvlJc w:val="left"/>
      <w:pPr>
        <w:tabs>
          <w:tab w:val="right" w:pos="934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FFE80BC">
      <w:start w:val="1"/>
      <w:numFmt w:val="bullet"/>
      <w:lvlText w:val="○"/>
      <w:lvlJc w:val="left"/>
      <w:pPr>
        <w:tabs>
          <w:tab w:val="right" w:pos="934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F384902">
      <w:start w:val="1"/>
      <w:numFmt w:val="bullet"/>
      <w:lvlText w:val="■"/>
      <w:lvlJc w:val="left"/>
      <w:pPr>
        <w:tabs>
          <w:tab w:val="right" w:pos="93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4058CE">
      <w:start w:val="1"/>
      <w:numFmt w:val="bullet"/>
      <w:lvlText w:val="●"/>
      <w:lvlJc w:val="left"/>
      <w:pPr>
        <w:tabs>
          <w:tab w:val="right" w:pos="93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69ADCA8">
      <w:start w:val="1"/>
      <w:numFmt w:val="bullet"/>
      <w:lvlText w:val="○"/>
      <w:lvlJc w:val="left"/>
      <w:pPr>
        <w:tabs>
          <w:tab w:val="right" w:pos="934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FA857C6">
      <w:start w:val="1"/>
      <w:numFmt w:val="bullet"/>
      <w:lvlText w:val="■"/>
      <w:lvlJc w:val="left"/>
      <w:pPr>
        <w:tabs>
          <w:tab w:val="right" w:pos="93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638D5A8">
      <w:start w:val="1"/>
      <w:numFmt w:val="bullet"/>
      <w:lvlText w:val="●"/>
      <w:lvlJc w:val="left"/>
      <w:pPr>
        <w:tabs>
          <w:tab w:val="right" w:pos="93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408657A">
      <w:start w:val="1"/>
      <w:numFmt w:val="bullet"/>
      <w:lvlText w:val="○"/>
      <w:lvlJc w:val="left"/>
      <w:pPr>
        <w:tabs>
          <w:tab w:val="right" w:pos="934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310B174">
      <w:start w:val="1"/>
      <w:numFmt w:val="bullet"/>
      <w:lvlText w:val="■"/>
      <w:lvlJc w:val="left"/>
      <w:pPr>
        <w:tabs>
          <w:tab w:val="right" w:pos="93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CEC2D05"/>
    <w:multiLevelType w:val="hybridMultilevel"/>
    <w:tmpl w:val="CB4EE2A6"/>
    <w:styleLink w:val="ImportedStyle5"/>
    <w:lvl w:ilvl="0" w:tplc="A75AAB90">
      <w:start w:val="1"/>
      <w:numFmt w:val="bullet"/>
      <w:lvlText w:val="▪"/>
      <w:lvlJc w:val="left"/>
      <w:pPr>
        <w:tabs>
          <w:tab w:val="right" w:pos="934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5966FD4A">
      <w:start w:val="1"/>
      <w:numFmt w:val="bullet"/>
      <w:lvlText w:val="○"/>
      <w:lvlJc w:val="left"/>
      <w:pPr>
        <w:tabs>
          <w:tab w:val="right" w:pos="934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7664E96">
      <w:start w:val="1"/>
      <w:numFmt w:val="bullet"/>
      <w:lvlText w:val="■"/>
      <w:lvlJc w:val="left"/>
      <w:pPr>
        <w:tabs>
          <w:tab w:val="right" w:pos="93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7C0DF00">
      <w:start w:val="1"/>
      <w:numFmt w:val="bullet"/>
      <w:lvlText w:val="●"/>
      <w:lvlJc w:val="left"/>
      <w:pPr>
        <w:tabs>
          <w:tab w:val="right" w:pos="93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4A4882">
      <w:start w:val="1"/>
      <w:numFmt w:val="bullet"/>
      <w:lvlText w:val="○"/>
      <w:lvlJc w:val="left"/>
      <w:pPr>
        <w:tabs>
          <w:tab w:val="right" w:pos="934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4065130">
      <w:start w:val="1"/>
      <w:numFmt w:val="bullet"/>
      <w:lvlText w:val="■"/>
      <w:lvlJc w:val="left"/>
      <w:pPr>
        <w:tabs>
          <w:tab w:val="right" w:pos="93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4EC8F08">
      <w:start w:val="1"/>
      <w:numFmt w:val="bullet"/>
      <w:lvlText w:val="●"/>
      <w:lvlJc w:val="left"/>
      <w:pPr>
        <w:tabs>
          <w:tab w:val="right" w:pos="93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1E72E0">
      <w:start w:val="1"/>
      <w:numFmt w:val="bullet"/>
      <w:lvlText w:val="○"/>
      <w:lvlJc w:val="left"/>
      <w:pPr>
        <w:tabs>
          <w:tab w:val="right" w:pos="934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0052F6">
      <w:start w:val="1"/>
      <w:numFmt w:val="bullet"/>
      <w:lvlText w:val="■"/>
      <w:lvlJc w:val="left"/>
      <w:pPr>
        <w:tabs>
          <w:tab w:val="right" w:pos="93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16E7930"/>
    <w:multiLevelType w:val="hybridMultilevel"/>
    <w:tmpl w:val="CB4EE2A6"/>
    <w:numStyleLink w:val="ImportedStyle5"/>
  </w:abstractNum>
  <w:abstractNum w:abstractNumId="8" w15:restartNumberingAfterBreak="0">
    <w:nsid w:val="65EF5A45"/>
    <w:multiLevelType w:val="hybridMultilevel"/>
    <w:tmpl w:val="B4ACA9DA"/>
    <w:styleLink w:val="ImportedStyle3"/>
    <w:lvl w:ilvl="0" w:tplc="94E6E1B2">
      <w:start w:val="1"/>
      <w:numFmt w:val="bullet"/>
      <w:lvlText w:val="▪"/>
      <w:lvlJc w:val="left"/>
      <w:pPr>
        <w:tabs>
          <w:tab w:val="right" w:pos="934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132F938">
      <w:start w:val="1"/>
      <w:numFmt w:val="bullet"/>
      <w:lvlText w:val="○"/>
      <w:lvlJc w:val="left"/>
      <w:pPr>
        <w:tabs>
          <w:tab w:val="right" w:pos="934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9EA976">
      <w:start w:val="1"/>
      <w:numFmt w:val="bullet"/>
      <w:lvlText w:val="■"/>
      <w:lvlJc w:val="left"/>
      <w:pPr>
        <w:tabs>
          <w:tab w:val="right" w:pos="93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0E4A68">
      <w:start w:val="1"/>
      <w:numFmt w:val="bullet"/>
      <w:lvlText w:val="●"/>
      <w:lvlJc w:val="left"/>
      <w:pPr>
        <w:tabs>
          <w:tab w:val="right" w:pos="93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9DEFB18">
      <w:start w:val="1"/>
      <w:numFmt w:val="bullet"/>
      <w:lvlText w:val="○"/>
      <w:lvlJc w:val="left"/>
      <w:pPr>
        <w:tabs>
          <w:tab w:val="right" w:pos="934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6AC13FC">
      <w:start w:val="1"/>
      <w:numFmt w:val="bullet"/>
      <w:lvlText w:val="■"/>
      <w:lvlJc w:val="left"/>
      <w:pPr>
        <w:tabs>
          <w:tab w:val="right" w:pos="93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E4F786">
      <w:start w:val="1"/>
      <w:numFmt w:val="bullet"/>
      <w:lvlText w:val="●"/>
      <w:lvlJc w:val="left"/>
      <w:pPr>
        <w:tabs>
          <w:tab w:val="right" w:pos="93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C486720">
      <w:start w:val="1"/>
      <w:numFmt w:val="bullet"/>
      <w:lvlText w:val="○"/>
      <w:lvlJc w:val="left"/>
      <w:pPr>
        <w:tabs>
          <w:tab w:val="right" w:pos="934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3762336">
      <w:start w:val="1"/>
      <w:numFmt w:val="bullet"/>
      <w:lvlText w:val="■"/>
      <w:lvlJc w:val="left"/>
      <w:pPr>
        <w:tabs>
          <w:tab w:val="right" w:pos="93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72044A27"/>
    <w:multiLevelType w:val="hybridMultilevel"/>
    <w:tmpl w:val="B4ACA9DA"/>
    <w:numStyleLink w:val="ImportedStyle3"/>
  </w:abstractNum>
  <w:num w:numId="1" w16cid:durableId="1029575323">
    <w:abstractNumId w:val="4"/>
  </w:num>
  <w:num w:numId="2" w16cid:durableId="120613794">
    <w:abstractNumId w:val="3"/>
  </w:num>
  <w:num w:numId="3" w16cid:durableId="1320306939">
    <w:abstractNumId w:val="5"/>
  </w:num>
  <w:num w:numId="4" w16cid:durableId="1348211383">
    <w:abstractNumId w:val="1"/>
  </w:num>
  <w:num w:numId="5" w16cid:durableId="1519807583">
    <w:abstractNumId w:val="8"/>
  </w:num>
  <w:num w:numId="6" w16cid:durableId="1886061494">
    <w:abstractNumId w:val="9"/>
  </w:num>
  <w:num w:numId="7" w16cid:durableId="1343169890">
    <w:abstractNumId w:val="0"/>
  </w:num>
  <w:num w:numId="8" w16cid:durableId="108400858">
    <w:abstractNumId w:val="2"/>
  </w:num>
  <w:num w:numId="9" w16cid:durableId="1818915788">
    <w:abstractNumId w:val="6"/>
  </w:num>
  <w:num w:numId="10" w16cid:durableId="4670860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revisionView w:formatting="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5A6"/>
    <w:rsid w:val="006F1C59"/>
    <w:rsid w:val="00C1664A"/>
    <w:rsid w:val="00F04016"/>
    <w:rsid w:val="00FA35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A1A5C"/>
  <w15:docId w15:val="{FC83E73B-FAA9-416E-9F8B-646C0557F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0" w:lineRule="auto" w:after="44"/>
    </w:pPr>
    <w:rPr>
      <w:rFonts w:ascii="Calibri" w:hAnsi="Calibri"/>
      <w:color w:val="39444D"/>
      <w:sz w:val="19"/>
      <w:szCs w:val="24"/>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cs="Arial Unicode MS"/>
      <w:color w:val="000000"/>
      <w:sz w:val="24"/>
      <w:szCs w:val="24"/>
      <w14:textOutline w14:w="0" w14:cap="flat" w14:cmpd="sng" w14:algn="ctr">
        <w14:noFill/>
        <w14:prstDash w14:val="solid"/>
        <w14:bevel/>
      </w14:textOutline>
    </w:rPr>
  </w:style>
  <w:style w:type="paragraph" w:customStyle="1" w:styleId="Body">
    <w:name w:val="Body"/>
    <w:pPr>
      <w:spacing w:after="44" w:line="250" w:lineRule="auto"/>
    </w:pPr>
    <w:rPr>
      <w:rFonts w:ascii="Calibri" w:hAnsi="Calibri" w:cs="Arial Unicode MS"/>
      <w:color w:val="39444D"/>
      <w:sz w:val="19"/>
      <w:szCs w:val="22"/>
      <w:u w:color="000000"/>
      <w:lang w:val="en-US"/>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Open Sans" w:eastAsia="Open Sans" w:hAnsi="Open Sans" w:cs="Open Sans"/>
      <w:b/>
      <w:bCs/>
      <w:outline w:val="0"/>
      <w:color w:val="0563C1"/>
      <w:u w:val="single" w:color="0563C1"/>
    </w:rPr>
  </w:style>
  <w:style w:type="character" w:customStyle="1" w:styleId="Hyperlink1">
    <w:name w:val="Hyperlink.1"/>
    <w:basedOn w:val="Link"/>
    <w:rPr>
      <w:rFonts w:ascii="Open Sans" w:eastAsia="Open Sans" w:hAnsi="Open Sans" w:cs="Open Sans"/>
      <w:i/>
      <w:iCs/>
      <w:outline w:val="0"/>
      <w:color w:val="0563C1"/>
      <w:u w:val="single" w:color="0563C1"/>
    </w:rPr>
  </w:style>
  <w:style w:type="character" w:customStyle="1" w:styleId="Hyperlink2">
    <w:name w:val="Hyperlink.2"/>
    <w:basedOn w:val="Link"/>
    <w:rPr>
      <w:rFonts w:ascii="Open Sans" w:eastAsia="Open Sans" w:hAnsi="Open Sans" w:cs="Open Sans"/>
      <w:outline w:val="0"/>
      <w:color w:val="0563C1"/>
      <w:u w:val="single" w:color="0563C1"/>
    </w:rPr>
  </w:style>
  <w:style w:type="character" w:customStyle="1" w:styleId="None">
    <w:name w:val="None"/>
  </w:style>
  <w:style w:type="character" w:customStyle="1" w:styleId="Hyperlink3">
    <w:name w:val="Hyperlink.3"/>
    <w:basedOn w:val="None"/>
    <w:rPr>
      <w:u w:val="single" w:color="2F5496"/>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Hyperlink4">
    <w:name w:val="Hyperlink.4"/>
    <w:basedOn w:val="None"/>
    <w:rPr>
      <w:outline w:val="0"/>
      <w:color w:val="2F5496"/>
      <w:u w:val="single" w:color="2F5496"/>
    </w:r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jobscan.co/blog/resume-accomplishments-examples/?utm_medium=referral&amp;utm_source=resume-templates&amp;utm_campaign=ats-templates&amp;utm_content=internal-link" TargetMode="External"/><Relationship Id="rId13" Type="http://schemas.openxmlformats.org/officeDocument/2006/relationships/hyperlink" Target="https://www.jobscan.co/blog/age-discrimination-older-applicants-vs-young-pretty-people/?utm_medium=referral&amp;utm_source=resume-templates&amp;utm_campaign=ats-templates&amp;utm_content=internal-lin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jobscan.co/blog/how-to-write-executive-resume-summary/?utm_medium=referral&amp;utm_source=resume-templates&amp;utm_campaign=ats-templates&amp;utm_content=internal-link" TargetMode="External"/><Relationship Id="rId12" Type="http://schemas.openxmlformats.org/officeDocument/2006/relationships/hyperlink" Target="https://www.jobscan.co/blog/best-executive-resumes-executive-recruiters/?utm_medium=referral&amp;utm_source=resume-templates&amp;utm_campaign=ats-templates&amp;utm_content=internal-lin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obscan.co/blog/leadership-skills/?utm_medium=referral&amp;utm_source=resume-templates&amp;utm_campaign=ats-templates&amp;utm_content=internal-lin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jobscan.co/blog/showcase-top-executive-soft-skills-resume/?utm_medium=referral&amp;utm_source=resume-templates&amp;utm_campaign=ats-templates&amp;utm_content=internal-link" TargetMode="External"/><Relationship Id="rId4" Type="http://schemas.openxmlformats.org/officeDocument/2006/relationships/webSettings" Target="webSettings.xml"/><Relationship Id="rId9" Type="http://schemas.openxmlformats.org/officeDocument/2006/relationships/hyperlink" Target="https://www.jobscan.co/blog/executive-resumes-what-matters-most-must-appear-first/?utm_medium=referral&amp;utm_source=resume-templates&amp;utm_campaign=ats-templates&amp;utm_content=internal-link" TargetMode="External"/><Relationship Id="rId14" Type="http://schemas.openxmlformats.org/officeDocument/2006/relationships/hyperlink" Target="https://www.jobscan.co/blog/5-certifications-add-resume-free/?utm_medium=referral&amp;utm_source=resume-templates&amp;utm_campaign=ats-templates&amp;utm_content=internal-link" TargetMode="External"/><Relationship Id="rId19" Type="http://schemas.openxmlformats.org/officeDocument/2006/relationships/hyperlink" Target="mailto:atesazizbaris@gmail.com" TargetMode="External"/><Relationship Id="rId20" Type="http://schemas.openxmlformats.org/officeDocument/2006/relationships/hyperlink" Target="https://linkedin.com/in/azizbarisates"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896</Words>
  <Characters>5110</Characters>
  <Application>Microsoft Office Word</Application>
  <DocSecurity>0</DocSecurity>
  <Lines>42</Lines>
  <Paragraphs>11</Paragraphs>
  <ScaleCrop>false</ScaleCrop>
  <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Aziz Barış ATEŞ</cp:lastModifiedBy>
  <cp:revision>2</cp:revision>
  <dcterms:created xsi:type="dcterms:W3CDTF">2026-07-30T12:42:00Z</dcterms:created>
  <dcterms:modified xsi:type="dcterms:W3CDTF">2026-07-30T12:46:00Z</dcterms:modified>
  <dc:title>Aziz Barış Ateş - ATS Resume</dc:title>
  <dc:subject>Motion Designer and Video Editor</dc:subject>
  <dc:creator>Aziz Barış Ateş</dc:creator>
  <cp:keywords>Motion Design, Video Editing, Broadcasting, Post-Production, Creative Production, Animation</cp:keywords>
</cp:coreProperties>
</file>